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289F7">
      <w:pPr>
        <w:tabs>
          <w:tab w:val="left" w:pos="28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Модуль «Мир наших вещей»</w:t>
      </w:r>
    </w:p>
    <w:p w14:paraId="7C3AF589">
      <w:pPr>
        <w:tabs>
          <w:tab w:val="left" w:pos="284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Практическая работа</w:t>
      </w:r>
    </w:p>
    <w:p w14:paraId="25B54989">
      <w:pPr>
        <w:pStyle w:val="9"/>
        <w:rPr>
          <w:rFonts w:ascii="Times New Roman" w:hAnsi="Times New Roman" w:cs="Times New Roman"/>
          <w:bCs/>
          <w:color w:val="0070C0"/>
          <w:sz w:val="24"/>
          <w:szCs w:val="24"/>
        </w:rPr>
      </w:pPr>
    </w:p>
    <w:p w14:paraId="4897119F">
      <w:pPr>
        <w:pStyle w:val="9"/>
        <w:spacing w:line="276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16"/>
          <w:sz w:val="24"/>
          <w:szCs w:val="24"/>
        </w:rPr>
        <w:t>ТЕМА: «ИЗОБРАЖЕНИЕ ОБЬЕМА (КУБ) НА ПЛОСКОСТИ»</w:t>
      </w:r>
      <w:r>
        <w:rPr>
          <w:rFonts w:ascii="Times New Roman" w:hAnsi="Times New Roman" w:cs="Times New Roman"/>
          <w:sz w:val="24"/>
          <w:szCs w:val="24"/>
        </w:rPr>
        <w:t>, 6 класс</w:t>
      </w:r>
    </w:p>
    <w:p w14:paraId="668BDBB9">
      <w:pPr>
        <w:pStyle w:val="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>Задание. Создать линейную перспективу куба на плоскости, используя правила одной и двух точек схода.</w:t>
      </w:r>
    </w:p>
    <w:p w14:paraId="73D5D130">
      <w:pPr>
        <w:pStyle w:val="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2B5D0904">
      <w:pPr>
        <w:pStyle w:val="9"/>
        <w:spacing w:line="276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</w:p>
    <w:p w14:paraId="2B2FB67F">
      <w:pPr>
        <w:pStyle w:val="9"/>
        <w:spacing w:line="276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8"/>
        <w:tblW w:w="9781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4"/>
        <w:gridCol w:w="3827"/>
      </w:tblGrid>
      <w:tr w14:paraId="10BFE8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5954" w:type="dxa"/>
          </w:tcPr>
          <w:p w14:paraId="6078EA05">
            <w:pPr>
              <w:pStyle w:val="9"/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Последовательность технологических операций</w:t>
            </w:r>
          </w:p>
        </w:tc>
        <w:tc>
          <w:tcPr>
            <w:tcW w:w="3827" w:type="dxa"/>
          </w:tcPr>
          <w:p w14:paraId="19B6B163">
            <w:pPr>
              <w:pStyle w:val="9"/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инструменты</w:t>
            </w:r>
          </w:p>
        </w:tc>
      </w:tr>
      <w:tr w14:paraId="223DF3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 w14:paraId="2D3BC013">
            <w:pPr>
              <w:pStyle w:val="9"/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Закомпоновать куб на формате А4, используя карандаш графический.</w:t>
            </w:r>
          </w:p>
        </w:tc>
        <w:tc>
          <w:tcPr>
            <w:tcW w:w="3827" w:type="dxa"/>
          </w:tcPr>
          <w:p w14:paraId="684460AE">
            <w:pPr>
              <w:pStyle w:val="9"/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Альбомный лист А4, графитные карандаши - МТ, М, Т, ластик, точилка для карандашей.</w:t>
            </w:r>
          </w:p>
        </w:tc>
      </w:tr>
      <w:tr w14:paraId="13B5AD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 w14:paraId="3DC13A67">
            <w:pPr>
              <w:pStyle w:val="9"/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организация рабочего места, материалов, инструментов для работы.</w:t>
            </w:r>
          </w:p>
        </w:tc>
        <w:tc>
          <w:tcPr>
            <w:tcW w:w="3827" w:type="dxa"/>
          </w:tcPr>
          <w:p w14:paraId="38EA6872">
            <w:pPr>
              <w:pStyle w:val="9"/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Альбомный лист А4, графитные карандаши - МТ, М, Т, ластик, точилка для карандашей.</w:t>
            </w:r>
          </w:p>
        </w:tc>
      </w:tr>
      <w:tr w14:paraId="2A346E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 w14:paraId="3BDCBA74">
            <w:pPr>
              <w:pStyle w:val="9"/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рисунка с учётом всех ранее определённых требований, параметров и характеристик.</w:t>
            </w:r>
          </w:p>
        </w:tc>
        <w:tc>
          <w:tcPr>
            <w:tcW w:w="3827" w:type="dxa"/>
          </w:tcPr>
          <w:p w14:paraId="1DE9B794">
            <w:pPr>
              <w:pStyle w:val="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Альбомный лист А4, графитные карандаши - МТ, М, Т, ластик, точилка для карандашей.</w:t>
            </w:r>
          </w:p>
        </w:tc>
      </w:tr>
      <w:tr w14:paraId="2519EA4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 w14:paraId="3880E8A4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Представить результат для оценки и обсуждения.</w:t>
            </w:r>
          </w:p>
        </w:tc>
        <w:tc>
          <w:tcPr>
            <w:tcW w:w="3827" w:type="dxa"/>
          </w:tcPr>
          <w:p w14:paraId="4469ACE0">
            <w:pPr>
              <w:pStyle w:val="9"/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Готовый работа</w:t>
            </w:r>
          </w:p>
        </w:tc>
      </w:tr>
    </w:tbl>
    <w:p w14:paraId="72F0EC62">
      <w:pPr>
        <w:pStyle w:val="9"/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FC224CB">
      <w:pPr>
        <w:pStyle w:val="9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0A516C">
      <w:pPr>
        <w:pStyle w:val="9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Карта контроля выполненной работы</w:t>
      </w:r>
    </w:p>
    <w:p w14:paraId="24E24F43">
      <w:pPr>
        <w:pStyle w:val="9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8"/>
        <w:tblW w:w="9952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5"/>
        <w:gridCol w:w="4111"/>
        <w:gridCol w:w="1276"/>
      </w:tblGrid>
      <w:tr w14:paraId="0524901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19078B91">
            <w:pPr>
              <w:pStyle w:val="9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операция</w:t>
            </w:r>
          </w:p>
        </w:tc>
        <w:tc>
          <w:tcPr>
            <w:tcW w:w="4111" w:type="dxa"/>
          </w:tcPr>
          <w:p w14:paraId="5182056D">
            <w:pPr>
              <w:pStyle w:val="9"/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 оценки</w:t>
            </w:r>
          </w:p>
        </w:tc>
        <w:tc>
          <w:tcPr>
            <w:tcW w:w="1276" w:type="dxa"/>
          </w:tcPr>
          <w:p w14:paraId="041718F1">
            <w:pPr>
              <w:pStyle w:val="9"/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14:paraId="41B9131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66B7D70E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 решена композиция</w:t>
            </w:r>
          </w:p>
        </w:tc>
        <w:tc>
          <w:tcPr>
            <w:tcW w:w="4111" w:type="dxa"/>
          </w:tcPr>
          <w:p w14:paraId="35C23018">
            <w:pPr>
              <w:pStyle w:val="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решение композиции, предмета, (как организована плоскость листа, как согласованы между собой все компоненты изображения, как выражена общая идея и содержание).</w:t>
            </w:r>
          </w:p>
        </w:tc>
        <w:tc>
          <w:tcPr>
            <w:tcW w:w="1276" w:type="dxa"/>
          </w:tcPr>
          <w:p w14:paraId="75BBD3CB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6F7A8B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57E733EB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Владение техникой</w:t>
            </w:r>
          </w:p>
          <w:p w14:paraId="741E85C3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Знание, понимание и применение на практике основных законов линейной перспективы</w:t>
            </w:r>
          </w:p>
        </w:tc>
        <w:tc>
          <w:tcPr>
            <w:tcW w:w="4111" w:type="dxa"/>
          </w:tcPr>
          <w:p w14:paraId="51FE8851">
            <w:pPr>
              <w:pStyle w:val="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ученик пользуется художественными материалами, как использует выразительные художественные средства в выполнении задания.</w:t>
            </w:r>
          </w:p>
        </w:tc>
        <w:tc>
          <w:tcPr>
            <w:tcW w:w="1276" w:type="dxa"/>
          </w:tcPr>
          <w:p w14:paraId="2CC07CA5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58F799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4B345127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Аккуратность работы</w:t>
            </w:r>
          </w:p>
        </w:tc>
        <w:tc>
          <w:tcPr>
            <w:tcW w:w="4111" w:type="dxa"/>
          </w:tcPr>
          <w:p w14:paraId="311A1544">
            <w:pPr>
              <w:pStyle w:val="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впечатление от работы. </w:t>
            </w:r>
          </w:p>
        </w:tc>
        <w:tc>
          <w:tcPr>
            <w:tcW w:w="1276" w:type="dxa"/>
          </w:tcPr>
          <w:p w14:paraId="50AEB236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64121B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2DCEAC48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Правильное построение предмета (куба) в перспективе</w:t>
            </w:r>
          </w:p>
        </w:tc>
        <w:tc>
          <w:tcPr>
            <w:tcW w:w="4111" w:type="dxa"/>
          </w:tcPr>
          <w:p w14:paraId="6CB40F5C">
            <w:pPr>
              <w:pStyle w:val="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законов перспективы и соответствие заявленной тематики в  оформлении работы.</w:t>
            </w:r>
          </w:p>
        </w:tc>
        <w:tc>
          <w:tcPr>
            <w:tcW w:w="1276" w:type="dxa"/>
          </w:tcPr>
          <w:p w14:paraId="52BE2805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3AE5B5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25B08692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Представить результат для оценки и обсуждения.</w:t>
            </w:r>
          </w:p>
        </w:tc>
        <w:tc>
          <w:tcPr>
            <w:tcW w:w="4111" w:type="dxa"/>
          </w:tcPr>
          <w:p w14:paraId="002742F8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Аккуратность всей работы.</w:t>
            </w:r>
          </w:p>
        </w:tc>
        <w:tc>
          <w:tcPr>
            <w:tcW w:w="1276" w:type="dxa"/>
          </w:tcPr>
          <w:p w14:paraId="7D40D2D8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12EEEC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5DF1A350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1A131639">
            <w:pPr>
              <w:pStyle w:val="9"/>
              <w:spacing w:line="276" w:lineRule="auto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14:paraId="69483A3C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5</w:t>
            </w:r>
          </w:p>
        </w:tc>
      </w:tr>
    </w:tbl>
    <w:p w14:paraId="1D77017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14:paraId="17371EC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980BBF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оценки  </w:t>
      </w:r>
    </w:p>
    <w:tbl>
      <w:tblPr>
        <w:tblStyle w:val="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2955"/>
        <w:gridCol w:w="4654"/>
        <w:gridCol w:w="1228"/>
      </w:tblGrid>
      <w:tr w14:paraId="3886A26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508" w:type="dxa"/>
          </w:tcPr>
          <w:p w14:paraId="5AB930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55" w:type="dxa"/>
          </w:tcPr>
          <w:p w14:paraId="0D8888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процесса</w:t>
            </w:r>
          </w:p>
        </w:tc>
        <w:tc>
          <w:tcPr>
            <w:tcW w:w="4654" w:type="dxa"/>
          </w:tcPr>
          <w:p w14:paraId="49E6E3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Баллы </w:t>
            </w:r>
          </w:p>
        </w:tc>
        <w:tc>
          <w:tcPr>
            <w:tcW w:w="1228" w:type="dxa"/>
          </w:tcPr>
          <w:p w14:paraId="39BD9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Оценка </w:t>
            </w:r>
          </w:p>
        </w:tc>
      </w:tr>
      <w:tr w14:paraId="278D35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2010EF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</w:tcPr>
          <w:p w14:paraId="44BD4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техники безопасности, правил безопасного труда</w:t>
            </w:r>
          </w:p>
        </w:tc>
        <w:tc>
          <w:tcPr>
            <w:tcW w:w="4654" w:type="dxa"/>
          </w:tcPr>
          <w:p w14:paraId="2C38B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Выполняется - 1 </w:t>
            </w:r>
          </w:p>
          <w:p w14:paraId="172BA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выполняется - 0</w:t>
            </w:r>
          </w:p>
        </w:tc>
        <w:tc>
          <w:tcPr>
            <w:tcW w:w="1228" w:type="dxa"/>
          </w:tcPr>
          <w:p w14:paraId="01FB7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48A38A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6F57A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</w:tcPr>
          <w:p w14:paraId="11DA1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дисциплины, правил делового общения</w:t>
            </w:r>
          </w:p>
        </w:tc>
        <w:tc>
          <w:tcPr>
            <w:tcW w:w="4654" w:type="dxa"/>
          </w:tcPr>
          <w:p w14:paraId="76D8E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Выполняется - 1 </w:t>
            </w:r>
          </w:p>
          <w:p w14:paraId="7B10DF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выполняется - 0</w:t>
            </w:r>
          </w:p>
        </w:tc>
        <w:tc>
          <w:tcPr>
            <w:tcW w:w="1228" w:type="dxa"/>
          </w:tcPr>
          <w:p w14:paraId="515066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A144F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15ABC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5" w:type="dxa"/>
          </w:tcPr>
          <w:p w14:paraId="79EC8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культуры труда на рабочем месте (организация рабочего места)</w:t>
            </w:r>
          </w:p>
        </w:tc>
        <w:tc>
          <w:tcPr>
            <w:tcW w:w="4654" w:type="dxa"/>
          </w:tcPr>
          <w:p w14:paraId="0267C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Выполняется - 1 </w:t>
            </w:r>
          </w:p>
          <w:p w14:paraId="616D6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выполняется - 0</w:t>
            </w:r>
          </w:p>
        </w:tc>
        <w:tc>
          <w:tcPr>
            <w:tcW w:w="1228" w:type="dxa"/>
          </w:tcPr>
          <w:p w14:paraId="3C4B26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FBAE3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2" w:hRule="atLeast"/>
        </w:trPr>
        <w:tc>
          <w:tcPr>
            <w:tcW w:w="508" w:type="dxa"/>
          </w:tcPr>
          <w:p w14:paraId="6840F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5" w:type="dxa"/>
          </w:tcPr>
          <w:p w14:paraId="1FCF82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Соблюдение/качество выполнения технологических операций </w:t>
            </w:r>
          </w:p>
        </w:tc>
        <w:tc>
          <w:tcPr>
            <w:tcW w:w="4654" w:type="dxa"/>
          </w:tcPr>
          <w:p w14:paraId="76CCD9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Выполняется полностью верно - 1 </w:t>
            </w:r>
          </w:p>
          <w:p w14:paraId="2BD18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Выполняется верно, но с нарушением отдельных технологических приемов и правил - 0,5</w:t>
            </w:r>
          </w:p>
          <w:p w14:paraId="1FA84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Нарушена технология, выполнение технологической операции: выполнение эскиза - 0</w:t>
            </w:r>
          </w:p>
        </w:tc>
        <w:tc>
          <w:tcPr>
            <w:tcW w:w="1228" w:type="dxa"/>
          </w:tcPr>
          <w:p w14:paraId="15E28F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FDE15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2FC42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</w:tcPr>
          <w:p w14:paraId="054D67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последовательности этапов выполнения эскиза</w:t>
            </w:r>
          </w:p>
        </w:tc>
        <w:tc>
          <w:tcPr>
            <w:tcW w:w="4654" w:type="dxa"/>
          </w:tcPr>
          <w:p w14:paraId="05853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Соблюдены все этапы– 1</w:t>
            </w:r>
          </w:p>
          <w:p w14:paraId="62657A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нарушена – 0</w:t>
            </w:r>
          </w:p>
          <w:p w14:paraId="6A16B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14:paraId="05830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134257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55EA6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14:paraId="1C6FCD4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4654" w:type="dxa"/>
          </w:tcPr>
          <w:p w14:paraId="08233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8" w:type="dxa"/>
          </w:tcPr>
          <w:p w14:paraId="49DF2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3CEDF1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188DF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55" w:type="dxa"/>
          </w:tcPr>
          <w:p w14:paraId="198368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4C9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результата</w:t>
            </w:r>
          </w:p>
        </w:tc>
        <w:tc>
          <w:tcPr>
            <w:tcW w:w="4654" w:type="dxa"/>
          </w:tcPr>
          <w:p w14:paraId="53728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14:paraId="6AC78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369A3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restart"/>
          </w:tcPr>
          <w:p w14:paraId="325078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  <w:vMerge w:val="restart"/>
          </w:tcPr>
          <w:p w14:paraId="542F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куба в перспективе, с учетом полученных знаний и поставленных целей </w:t>
            </w:r>
          </w:p>
        </w:tc>
        <w:tc>
          <w:tcPr>
            <w:tcW w:w="4654" w:type="dxa"/>
          </w:tcPr>
          <w:p w14:paraId="3BB0F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куба выполнено верно, с учетом знаний законов перспективы. - 1.</w:t>
            </w:r>
          </w:p>
        </w:tc>
        <w:tc>
          <w:tcPr>
            <w:tcW w:w="1228" w:type="dxa"/>
          </w:tcPr>
          <w:p w14:paraId="101792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E8CC8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7D9D89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1FBC15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0D929B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куба выполнено частично верно,  с учетом знаний законов перспективы – 0,5</w:t>
            </w:r>
          </w:p>
        </w:tc>
        <w:tc>
          <w:tcPr>
            <w:tcW w:w="1228" w:type="dxa"/>
          </w:tcPr>
          <w:p w14:paraId="4C5ED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B256CD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50F61E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0D0EBD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0985D4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куба не выполнено  – 0.</w:t>
            </w:r>
          </w:p>
        </w:tc>
        <w:tc>
          <w:tcPr>
            <w:tcW w:w="1228" w:type="dxa"/>
          </w:tcPr>
          <w:p w14:paraId="6E2EF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116BE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restart"/>
          </w:tcPr>
          <w:p w14:paraId="36BA7A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vMerge w:val="restart"/>
          </w:tcPr>
          <w:p w14:paraId="2AF0A9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организация рабочего места, материалов, инструментов для работы.</w:t>
            </w:r>
          </w:p>
        </w:tc>
        <w:tc>
          <w:tcPr>
            <w:tcW w:w="4654" w:type="dxa"/>
          </w:tcPr>
          <w:p w14:paraId="6DB346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Подготовлены в полном объеме - 1.</w:t>
            </w:r>
          </w:p>
        </w:tc>
        <w:tc>
          <w:tcPr>
            <w:tcW w:w="1228" w:type="dxa"/>
          </w:tcPr>
          <w:p w14:paraId="11A3B9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79BF43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0F248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07AA0F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222C72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Подготовлены в не полном объеме -0,5.</w:t>
            </w:r>
          </w:p>
        </w:tc>
        <w:tc>
          <w:tcPr>
            <w:tcW w:w="1228" w:type="dxa"/>
          </w:tcPr>
          <w:p w14:paraId="1E43BC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42E60C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5780C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02A1D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15CF3F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- 0.</w:t>
            </w:r>
          </w:p>
        </w:tc>
        <w:tc>
          <w:tcPr>
            <w:tcW w:w="1228" w:type="dxa"/>
          </w:tcPr>
          <w:p w14:paraId="4ABA9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CCEEE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restart"/>
          </w:tcPr>
          <w:p w14:paraId="70AA0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5" w:type="dxa"/>
            <w:vMerge w:val="restart"/>
          </w:tcPr>
          <w:p w14:paraId="46360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художественных графических материалов в работе </w:t>
            </w:r>
          </w:p>
        </w:tc>
        <w:tc>
          <w:tcPr>
            <w:tcW w:w="4654" w:type="dxa"/>
          </w:tcPr>
          <w:p w14:paraId="22DBE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представления о работе с графическими карандашами- 1.</w:t>
            </w:r>
          </w:p>
        </w:tc>
        <w:tc>
          <w:tcPr>
            <w:tcW w:w="1228" w:type="dxa"/>
          </w:tcPr>
          <w:p w14:paraId="6875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4D8D34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521E7F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7715E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1DF365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Частичное представления о работе с графическими карандашами - 0,5.</w:t>
            </w:r>
          </w:p>
        </w:tc>
        <w:tc>
          <w:tcPr>
            <w:tcW w:w="1228" w:type="dxa"/>
          </w:tcPr>
          <w:p w14:paraId="1D84A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6A7DAB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7B387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40514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09FA3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имеется представления о работе с графическими карандашами -0.</w:t>
            </w:r>
          </w:p>
        </w:tc>
        <w:tc>
          <w:tcPr>
            <w:tcW w:w="1228" w:type="dxa"/>
          </w:tcPr>
          <w:p w14:paraId="5FAA63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310A3F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restart"/>
          </w:tcPr>
          <w:p w14:paraId="59A4EF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5" w:type="dxa"/>
            <w:vMerge w:val="restart"/>
          </w:tcPr>
          <w:p w14:paraId="2785D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выполнен верно</w:t>
            </w:r>
          </w:p>
        </w:tc>
        <w:tc>
          <w:tcPr>
            <w:tcW w:w="4654" w:type="dxa"/>
          </w:tcPr>
          <w:p w14:paraId="5482B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выполнен с правильным построением перспективы  - 1.</w:t>
            </w:r>
          </w:p>
        </w:tc>
        <w:tc>
          <w:tcPr>
            <w:tcW w:w="1228" w:type="dxa"/>
          </w:tcPr>
          <w:p w14:paraId="35F78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82EB0F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0DF5FA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30A1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37A48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частично выполнен, перспектива сделана верно – 0,5</w:t>
            </w:r>
          </w:p>
        </w:tc>
        <w:tc>
          <w:tcPr>
            <w:tcW w:w="1228" w:type="dxa"/>
          </w:tcPr>
          <w:p w14:paraId="3D5C47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1DD3B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7C490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19344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04B7D5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не выполнен, перспектива выполнена не правильно - 0.</w:t>
            </w:r>
          </w:p>
        </w:tc>
        <w:tc>
          <w:tcPr>
            <w:tcW w:w="1228" w:type="dxa"/>
          </w:tcPr>
          <w:p w14:paraId="1B78B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F9658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restart"/>
          </w:tcPr>
          <w:p w14:paraId="606F5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vMerge w:val="restart"/>
          </w:tcPr>
          <w:p w14:paraId="2B8CF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Представить результат для оценки и обсуждения.</w:t>
            </w:r>
          </w:p>
        </w:tc>
        <w:tc>
          <w:tcPr>
            <w:tcW w:w="4654" w:type="dxa"/>
          </w:tcPr>
          <w:p w14:paraId="59ED0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выполненного рисунка демонстрирует ориентированность и понимание понятий: перспектива, точка схода, штрих, компоновка в формат - 1. </w:t>
            </w:r>
          </w:p>
        </w:tc>
        <w:tc>
          <w:tcPr>
            <w:tcW w:w="1228" w:type="dxa"/>
          </w:tcPr>
          <w:p w14:paraId="758CA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22358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7CA94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059108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2808C5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выполненного рисунка частично демонстрирует ориентированность и понимание понятий: перспектива, точка схода, штрих, компоновка в формат - 0,5.</w:t>
            </w:r>
          </w:p>
        </w:tc>
        <w:tc>
          <w:tcPr>
            <w:tcW w:w="1228" w:type="dxa"/>
          </w:tcPr>
          <w:p w14:paraId="7388C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E9BE4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734B7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31F39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6A10A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не выполнен  -0.</w:t>
            </w:r>
          </w:p>
        </w:tc>
        <w:tc>
          <w:tcPr>
            <w:tcW w:w="1228" w:type="dxa"/>
          </w:tcPr>
          <w:p w14:paraId="1C799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6DF31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2EE84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14:paraId="1F1894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4654" w:type="dxa"/>
          </w:tcPr>
          <w:p w14:paraId="0CF61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8" w:type="dxa"/>
          </w:tcPr>
          <w:p w14:paraId="58566E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46A626">
      <w:pPr>
        <w:pStyle w:val="9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DE5"/>
    <w:rsid w:val="00017BB4"/>
    <w:rsid w:val="000363B5"/>
    <w:rsid w:val="00056DB1"/>
    <w:rsid w:val="000576CB"/>
    <w:rsid w:val="00085CDB"/>
    <w:rsid w:val="00093680"/>
    <w:rsid w:val="000D497A"/>
    <w:rsid w:val="000D7FBA"/>
    <w:rsid w:val="000F7BC6"/>
    <w:rsid w:val="001114C8"/>
    <w:rsid w:val="001A3B11"/>
    <w:rsid w:val="001C40D0"/>
    <w:rsid w:val="001D7AE1"/>
    <w:rsid w:val="001E0CEE"/>
    <w:rsid w:val="0021693E"/>
    <w:rsid w:val="00217128"/>
    <w:rsid w:val="00240CF1"/>
    <w:rsid w:val="00252CD9"/>
    <w:rsid w:val="00253B64"/>
    <w:rsid w:val="00297A27"/>
    <w:rsid w:val="002A33B8"/>
    <w:rsid w:val="002D34FA"/>
    <w:rsid w:val="0032044F"/>
    <w:rsid w:val="00320840"/>
    <w:rsid w:val="00321A7E"/>
    <w:rsid w:val="00331E9F"/>
    <w:rsid w:val="00333945"/>
    <w:rsid w:val="00346450"/>
    <w:rsid w:val="0036352C"/>
    <w:rsid w:val="003704FB"/>
    <w:rsid w:val="003726FD"/>
    <w:rsid w:val="003B6B22"/>
    <w:rsid w:val="003C0E23"/>
    <w:rsid w:val="003C6916"/>
    <w:rsid w:val="003E00BB"/>
    <w:rsid w:val="003E4CC5"/>
    <w:rsid w:val="003F0E35"/>
    <w:rsid w:val="003F75E0"/>
    <w:rsid w:val="004476A9"/>
    <w:rsid w:val="00450CB1"/>
    <w:rsid w:val="00470CB2"/>
    <w:rsid w:val="00480C47"/>
    <w:rsid w:val="00485D05"/>
    <w:rsid w:val="004B7396"/>
    <w:rsid w:val="004D073A"/>
    <w:rsid w:val="004E3118"/>
    <w:rsid w:val="0051497B"/>
    <w:rsid w:val="0055248B"/>
    <w:rsid w:val="00573CA2"/>
    <w:rsid w:val="00593ADC"/>
    <w:rsid w:val="00597702"/>
    <w:rsid w:val="005B7C1C"/>
    <w:rsid w:val="005E6C53"/>
    <w:rsid w:val="0061151E"/>
    <w:rsid w:val="00634042"/>
    <w:rsid w:val="006361FD"/>
    <w:rsid w:val="0068545F"/>
    <w:rsid w:val="00700CED"/>
    <w:rsid w:val="00702202"/>
    <w:rsid w:val="007108A9"/>
    <w:rsid w:val="00721916"/>
    <w:rsid w:val="007337EA"/>
    <w:rsid w:val="00733D22"/>
    <w:rsid w:val="00745BED"/>
    <w:rsid w:val="00771146"/>
    <w:rsid w:val="00772423"/>
    <w:rsid w:val="00780E12"/>
    <w:rsid w:val="00793C5E"/>
    <w:rsid w:val="008037D9"/>
    <w:rsid w:val="00805E7A"/>
    <w:rsid w:val="00807B69"/>
    <w:rsid w:val="00820908"/>
    <w:rsid w:val="00837214"/>
    <w:rsid w:val="00841D98"/>
    <w:rsid w:val="00843DE5"/>
    <w:rsid w:val="00870269"/>
    <w:rsid w:val="00897F4C"/>
    <w:rsid w:val="008C5C5D"/>
    <w:rsid w:val="008F6923"/>
    <w:rsid w:val="009207C3"/>
    <w:rsid w:val="00924341"/>
    <w:rsid w:val="00990761"/>
    <w:rsid w:val="009945C4"/>
    <w:rsid w:val="009971AF"/>
    <w:rsid w:val="00A10C01"/>
    <w:rsid w:val="00AB67A7"/>
    <w:rsid w:val="00AC76BD"/>
    <w:rsid w:val="00AE2EC3"/>
    <w:rsid w:val="00B15D02"/>
    <w:rsid w:val="00B405B0"/>
    <w:rsid w:val="00B771BC"/>
    <w:rsid w:val="00B84461"/>
    <w:rsid w:val="00B85620"/>
    <w:rsid w:val="00BF2EF0"/>
    <w:rsid w:val="00C04C7F"/>
    <w:rsid w:val="00CB2394"/>
    <w:rsid w:val="00CC1F38"/>
    <w:rsid w:val="00CC4C0E"/>
    <w:rsid w:val="00D0165A"/>
    <w:rsid w:val="00D04E32"/>
    <w:rsid w:val="00D24B4D"/>
    <w:rsid w:val="00D6303F"/>
    <w:rsid w:val="00D67B7D"/>
    <w:rsid w:val="00D87037"/>
    <w:rsid w:val="00D94692"/>
    <w:rsid w:val="00D96CA8"/>
    <w:rsid w:val="00DD2BF3"/>
    <w:rsid w:val="00DE2636"/>
    <w:rsid w:val="00DF1F8B"/>
    <w:rsid w:val="00E23ACE"/>
    <w:rsid w:val="00E25D87"/>
    <w:rsid w:val="00E37350"/>
    <w:rsid w:val="00E57D31"/>
    <w:rsid w:val="00E72F93"/>
    <w:rsid w:val="00E746EE"/>
    <w:rsid w:val="00E9403F"/>
    <w:rsid w:val="00EA5E64"/>
    <w:rsid w:val="00EB1541"/>
    <w:rsid w:val="00EC2845"/>
    <w:rsid w:val="00EC2CD4"/>
    <w:rsid w:val="00F10DC9"/>
    <w:rsid w:val="00F13833"/>
    <w:rsid w:val="00F273E6"/>
    <w:rsid w:val="00F62C37"/>
    <w:rsid w:val="00FB23AA"/>
    <w:rsid w:val="00FB56A3"/>
    <w:rsid w:val="00FF117F"/>
    <w:rsid w:val="35EB0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semiHidden/>
    <w:unhideWhenUsed/>
    <w:uiPriority w:val="99"/>
    <w:rPr>
      <w:sz w:val="16"/>
      <w:szCs w:val="16"/>
    </w:rPr>
  </w:style>
  <w:style w:type="paragraph" w:styleId="5">
    <w:name w:val="Balloon Text"/>
    <w:basedOn w:val="1"/>
    <w:link w:val="11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annotation text"/>
    <w:basedOn w:val="1"/>
    <w:link w:val="13"/>
    <w:semiHidden/>
    <w:unhideWhenUsed/>
    <w:uiPriority w:val="99"/>
    <w:pPr>
      <w:spacing w:line="240" w:lineRule="auto"/>
    </w:pPr>
    <w:rPr>
      <w:sz w:val="20"/>
      <w:szCs w:val="20"/>
    </w:rPr>
  </w:style>
  <w:style w:type="paragraph" w:styleId="7">
    <w:name w:val="annotation subject"/>
    <w:basedOn w:val="6"/>
    <w:next w:val="6"/>
    <w:link w:val="14"/>
    <w:semiHidden/>
    <w:unhideWhenUsed/>
    <w:uiPriority w:val="99"/>
    <w:rPr>
      <w:b/>
      <w:bCs/>
    </w:rPr>
  </w:style>
  <w:style w:type="table" w:styleId="8">
    <w:name w:val="Table Grid"/>
    <w:basedOn w:val="3"/>
    <w:uiPriority w:val="3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9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character" w:customStyle="1" w:styleId="11">
    <w:name w:val="Текст выноски Знак"/>
    <w:basedOn w:val="2"/>
    <w:link w:val="5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2">
    <w:name w:val="Body text + 11 pt"/>
    <w:uiPriority w:val="0"/>
    <w:rPr>
      <w:rFonts w:hint="default" w:ascii="Times New Roman" w:hAnsi="Times New Roman" w:cs="Times New Roman"/>
      <w:color w:val="000000"/>
      <w:spacing w:val="0"/>
      <w:w w:val="100"/>
      <w:position w:val="0"/>
      <w:sz w:val="22"/>
      <w:u w:val="none"/>
      <w:shd w:val="clear" w:color="auto" w:fill="FFFFFF"/>
      <w:vertAlign w:val="baseline"/>
      <w:lang w:val="ru-RU"/>
    </w:rPr>
  </w:style>
  <w:style w:type="character" w:customStyle="1" w:styleId="13">
    <w:name w:val="Текст примечания Знак"/>
    <w:basedOn w:val="2"/>
    <w:link w:val="6"/>
    <w:semiHidden/>
    <w:qFormat/>
    <w:uiPriority w:val="99"/>
    <w:rPr>
      <w:sz w:val="20"/>
      <w:szCs w:val="20"/>
    </w:rPr>
  </w:style>
  <w:style w:type="character" w:customStyle="1" w:styleId="14">
    <w:name w:val="Тема примечания Знак"/>
    <w:basedOn w:val="13"/>
    <w:link w:val="7"/>
    <w:semiHidden/>
    <w:qFormat/>
    <w:uiPriority w:val="99"/>
    <w:rPr>
      <w:b/>
      <w:bCs/>
      <w:sz w:val="20"/>
      <w:szCs w:val="20"/>
    </w:rPr>
  </w:style>
  <w:style w:type="paragraph" w:customStyle="1" w:styleId="15">
    <w:name w:val="Revision"/>
    <w:hidden/>
    <w:semiHidden/>
    <w:uiPriority w:val="99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customStyle="1" w:styleId="16">
    <w:name w:val="fontstyle01"/>
    <w:basedOn w:val="2"/>
    <w:qFormat/>
    <w:uiPriority w:val="0"/>
    <w:rPr>
      <w:rFonts w:hint="default" w:ascii="Times New Roman" w:hAnsi="Times New Roman" w:cs="Times New Roman"/>
      <w:color w:val="000000"/>
      <w:sz w:val="28"/>
      <w:szCs w:val="28"/>
    </w:rPr>
  </w:style>
  <w:style w:type="character" w:customStyle="1" w:styleId="17">
    <w:name w:val="fontstyle21"/>
    <w:basedOn w:val="2"/>
    <w:uiPriority w:val="0"/>
    <w:rPr>
      <w:rFonts w:hint="default" w:ascii="Times New Roman" w:hAnsi="Times New Roman" w:cs="Times New Roman"/>
      <w:b/>
      <w:bCs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560</Words>
  <Characters>3192</Characters>
  <Lines>26</Lines>
  <Paragraphs>7</Paragraphs>
  <TotalTime>11</TotalTime>
  <ScaleCrop>false</ScaleCrop>
  <LinksUpToDate>false</LinksUpToDate>
  <CharactersWithSpaces>3745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2024-11-30T06:53:00Z</dcterms:created>
  <dc:creator>user</dc:creator>
  <cp:lastModifiedBy>User</cp:lastModifiedBy>
  <cp:lastPrinted>2024-12-02T12:32:05Z</cp:lastPrinted>
  <dcterms:modified xsi:type="dcterms:W3CDTF">2024-12-02T12:33:16Z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C2A394E6A90A4375BFAA799492D9E67B_12</vt:lpwstr>
  </property>
</Properties>
</file>